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hAnsi="仿宋" w:eastAsia="仿宋" w:cs="Times New Roman"/>
        </w:rPr>
      </w:pPr>
    </w:p>
    <w:p>
      <w:pPr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</w:rPr>
        <w:t>2020年</w:t>
      </w:r>
      <w:r>
        <w:rPr>
          <w:rFonts w:ascii="方正小标宋简体" w:hAnsi="微软雅黑" w:eastAsia="方正小标宋简体" w:cs="方正小标宋简体"/>
          <w:color w:val="000000"/>
          <w:sz w:val="44"/>
          <w:szCs w:val="44"/>
        </w:rPr>
        <w:t>APEC</w:t>
      </w: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</w:rPr>
        <w:t>中小企业工商论坛报名回执</w:t>
      </w:r>
      <w:bookmarkEnd w:id="0"/>
    </w:p>
    <w:p>
      <w:pPr>
        <w:shd w:val="clear" w:color="auto" w:fill="FFFFFF"/>
        <w:spacing w:line="560" w:lineRule="exact"/>
        <w:ind w:firstLine="645"/>
        <w:jc w:val="center"/>
        <w:rPr>
          <w:rFonts w:ascii="方正小标宋简体" w:hAnsi="微软雅黑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89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234"/>
        <w:gridCol w:w="1530"/>
        <w:gridCol w:w="193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ind w:firstLine="3520" w:firstLineChars="1100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53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ind w:firstLine="3520" w:firstLineChars="1100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ind w:firstLine="3520" w:firstLineChars="1100"/>
              <w:jc w:val="center"/>
              <w:rPr>
                <w:rFonts w:hint="eastAsia"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1.请参会企业填写《2020年APEC中小企业工商论坛报名回执》（见附件），报各区经促局（经服局）并扫描附件小程序注册报名，凭报名审验成功后系统发放的电子入场码参会。请提前半小时抵达会场。</w:t>
      </w:r>
    </w:p>
    <w:p>
      <w:pPr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2.参会费用:免费入场。参会企业餐饮、交通费用自理。</w:t>
      </w:r>
    </w:p>
    <w:p>
      <w:pPr>
        <w:shd w:val="clear" w:color="auto" w:fill="FFFFFF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3.会务咨询联系人及电话：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丁乙、18911907705</w:t>
      </w:r>
    </w:p>
    <w:p>
      <w:pPr>
        <w:spacing w:line="560" w:lineRule="exact"/>
        <w:rPr>
          <w:rFonts w:hint="eastAsia" w:ascii="仿宋_GB2312" w:eastAsia="仿宋_GB2312" w:cs="Times New Roman"/>
          <w:sz w:val="32"/>
          <w:szCs w:val="32"/>
        </w:rPr>
      </w:pPr>
    </w:p>
    <w:p>
      <w:pPr>
        <w:rPr>
          <w:rFonts w:hint="eastAsia"/>
          <w:sz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4BDA"/>
    <w:rsid w:val="0B4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2020-12-09T07:17:00Z</dcterms:created>
  <dc:creator>林彤</dc:creator>
  <cp:lastModifiedBy>林彤</cp:lastModifiedBy>
  <dcterms:modified xsi:type="dcterms:W3CDTF">2020-12-09T07:18:49Z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