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D9" w:rsidRDefault="00C55297"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附件</w:t>
      </w:r>
      <w:r>
        <w:rPr>
          <w:rFonts w:hint="eastAsia"/>
          <w:b/>
          <w:sz w:val="32"/>
          <w:szCs w:val="24"/>
        </w:rPr>
        <w:t>1</w:t>
      </w:r>
    </w:p>
    <w:p w:rsidR="00233BD9" w:rsidRDefault="00233BD9">
      <w:pPr>
        <w:jc w:val="center"/>
        <w:rPr>
          <w:b/>
          <w:sz w:val="32"/>
          <w:szCs w:val="24"/>
        </w:rPr>
      </w:pPr>
    </w:p>
    <w:p w:rsidR="00233BD9" w:rsidRDefault="00233BD9">
      <w:pPr>
        <w:jc w:val="center"/>
        <w:rPr>
          <w:b/>
          <w:sz w:val="32"/>
          <w:szCs w:val="24"/>
        </w:rPr>
      </w:pPr>
    </w:p>
    <w:p w:rsidR="00233BD9" w:rsidRDefault="00233BD9">
      <w:pPr>
        <w:jc w:val="center"/>
        <w:rPr>
          <w:b/>
          <w:sz w:val="32"/>
          <w:szCs w:val="24"/>
        </w:rPr>
      </w:pPr>
    </w:p>
    <w:p w:rsidR="00233BD9" w:rsidRDefault="00C55297">
      <w:pPr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阳光资金</w:t>
      </w: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系统账户确认及账户证明打印</w:t>
      </w:r>
    </w:p>
    <w:p w:rsidR="00233BD9" w:rsidRDefault="00C55297">
      <w:pPr>
        <w:jc w:val="center"/>
        <w:rPr>
          <w:rFonts w:ascii="方正小标宋_GBK" w:eastAsia="方正小标宋_GBK" w:hAnsi="方正小标宋_GBK" w:cs="方正小标宋_GBK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</w:rPr>
        <w:t>操作指南</w:t>
      </w:r>
    </w:p>
    <w:p w:rsidR="00233BD9" w:rsidRDefault="00C55297">
      <w:pPr>
        <w:widowControl/>
        <w:numPr>
          <w:ilvl w:val="0"/>
          <w:numId w:val="1"/>
        </w:numPr>
        <w:jc w:val="left"/>
        <w:rPr>
          <w:rFonts w:ascii="黑体" w:eastAsia="黑体" w:hAnsi="黑体" w:cs="黑体"/>
          <w:b/>
          <w:sz w:val="32"/>
          <w:szCs w:val="32"/>
        </w:rPr>
      </w:pPr>
      <w:r>
        <w:rPr>
          <w:b/>
          <w:sz w:val="32"/>
          <w:szCs w:val="24"/>
        </w:rPr>
        <w:br w:type="page"/>
      </w: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登录（以下两种方式都可）</w:t>
      </w:r>
    </w:p>
    <w:p w:rsidR="00233BD9" w:rsidRDefault="00C55297">
      <w:pPr>
        <w:pStyle w:val="a4"/>
        <w:ind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从深圳市工业和信息化局智慧工信企业服务平台（</w:t>
      </w:r>
      <w:hyperlink r:id="rId8" w:history="1">
        <w:r>
          <w:rPr>
            <w:rStyle w:val="a3"/>
            <w:rFonts w:ascii="仿宋_GB2312" w:eastAsia="仿宋_GB2312" w:hAnsi="仿宋_GB2312" w:cs="仿宋_GB2312" w:hint="eastAsia"/>
            <w:sz w:val="32"/>
            <w:szCs w:val="32"/>
          </w:rPr>
          <w:t>http://wb.gxj.sz.gov.cn/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。输入网址访问，进入深圳市工业和信息化局智慧工信企业服务平台首页</w:t>
      </w:r>
      <w:r>
        <w:rPr>
          <w:rFonts w:ascii="仿宋_GB2312" w:eastAsia="仿宋_GB2312" w:hAnsi="仿宋_GB2312" w:cs="仿宋_GB2312" w:hint="eastAsia"/>
          <w:sz w:val="32"/>
          <w:szCs w:val="32"/>
        </w:rPr>
        <w:t>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省网厅统一登录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登录。</w:t>
      </w:r>
    </w:p>
    <w:p w:rsidR="00233BD9" w:rsidRDefault="00C55297">
      <w:pPr>
        <w:pStyle w:val="a4"/>
        <w:ind w:left="108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333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233BD9">
      <w:pPr>
        <w:pStyle w:val="a4"/>
        <w:ind w:left="720" w:firstLineChars="0" w:firstLine="0"/>
        <w:rPr>
          <w:sz w:val="24"/>
          <w:szCs w:val="24"/>
        </w:rPr>
      </w:pPr>
    </w:p>
    <w:p w:rsidR="00233BD9" w:rsidRDefault="00233BD9">
      <w:pPr>
        <w:pStyle w:val="a4"/>
        <w:ind w:left="720" w:firstLineChars="0" w:firstLine="0"/>
        <w:rPr>
          <w:sz w:val="24"/>
          <w:szCs w:val="24"/>
        </w:rPr>
      </w:pPr>
    </w:p>
    <w:p w:rsidR="00233BD9" w:rsidRDefault="00233BD9">
      <w:pPr>
        <w:pStyle w:val="a4"/>
        <w:ind w:left="720" w:firstLineChars="0" w:firstLine="0"/>
      </w:pPr>
    </w:p>
    <w:p w:rsidR="00233BD9" w:rsidRDefault="00233BD9">
      <w:pPr>
        <w:rPr>
          <w:sz w:val="24"/>
          <w:szCs w:val="24"/>
        </w:rPr>
      </w:pPr>
    </w:p>
    <w:p w:rsidR="00233BD9" w:rsidRDefault="00C55297">
      <w:pPr>
        <w:widowControl/>
        <w:ind w:left="320"/>
        <w:jc w:val="left"/>
        <w:rPr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从广东政务服务网（</w:t>
      </w:r>
      <w:hyperlink r:id="rId10" w:history="1">
        <w:r>
          <w:rPr>
            <w:rStyle w:val="a3"/>
            <w:rFonts w:ascii="仿宋_GB2312" w:eastAsia="仿宋_GB2312" w:hAnsi="仿宋_GB2312" w:cs="仿宋_GB2312" w:hint="eastAsia"/>
            <w:sz w:val="32"/>
            <w:szCs w:val="32"/>
          </w:rPr>
          <w:t>http://www.gdzwfw.gov.cn/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）登录。</w:t>
      </w:r>
      <w:r>
        <w:rPr>
          <w:noProof/>
        </w:rPr>
        <w:drawing>
          <wp:inline distT="0" distB="0" distL="0" distR="0">
            <wp:extent cx="5274310" cy="2863215"/>
            <wp:effectExtent l="0" t="0" r="2540" b="13335"/>
            <wp:docPr id="2" name="图片 2" descr="C:\Users\IRISBI~1\AppData\Local\Temp\155979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RISBI~1\AppData\Local\Temp\1559790932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BD9" w:rsidRDefault="00233BD9">
      <w:pPr>
        <w:rPr>
          <w:sz w:val="24"/>
          <w:szCs w:val="24"/>
        </w:rPr>
      </w:pPr>
    </w:p>
    <w:p w:rsidR="00233BD9" w:rsidRDefault="00233BD9">
      <w:pPr>
        <w:rPr>
          <w:rFonts w:ascii="黑体" w:eastAsia="黑体" w:hAnsi="黑体" w:cs="黑体"/>
          <w:sz w:val="32"/>
          <w:szCs w:val="32"/>
        </w:rPr>
      </w:pPr>
    </w:p>
    <w:p w:rsidR="00233BD9" w:rsidRDefault="00C55297">
      <w:pPr>
        <w:pStyle w:val="a4"/>
        <w:ind w:left="420" w:firstLineChars="0" w:firstLine="0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2</w:t>
      </w:r>
      <w:r>
        <w:rPr>
          <w:rFonts w:ascii="黑体" w:eastAsia="黑体" w:hAnsi="黑体" w:cs="黑体" w:hint="eastAsia"/>
          <w:b/>
          <w:sz w:val="32"/>
          <w:szCs w:val="32"/>
        </w:rPr>
        <w:t>、</w:t>
      </w:r>
      <w:r>
        <w:rPr>
          <w:rFonts w:ascii="黑体" w:eastAsia="黑体" w:hAnsi="黑体" w:cs="黑体" w:hint="eastAsia"/>
          <w:b/>
          <w:sz w:val="32"/>
          <w:szCs w:val="32"/>
        </w:rPr>
        <w:t>确认</w:t>
      </w:r>
      <w:r>
        <w:rPr>
          <w:rFonts w:ascii="黑体" w:eastAsia="黑体" w:hAnsi="黑体" w:cs="黑体" w:hint="eastAsia"/>
          <w:b/>
          <w:sz w:val="32"/>
          <w:szCs w:val="32"/>
        </w:rPr>
        <w:t>银行</w:t>
      </w:r>
      <w:r>
        <w:rPr>
          <w:rFonts w:ascii="黑体" w:eastAsia="黑体" w:hAnsi="黑体" w:cs="黑体" w:hint="eastAsia"/>
          <w:b/>
          <w:sz w:val="32"/>
          <w:szCs w:val="32"/>
        </w:rPr>
        <w:t>账</w:t>
      </w:r>
      <w:r>
        <w:rPr>
          <w:rFonts w:ascii="黑体" w:eastAsia="黑体" w:hAnsi="黑体" w:cs="黑体" w:hint="eastAsia"/>
          <w:b/>
          <w:sz w:val="32"/>
          <w:szCs w:val="32"/>
        </w:rPr>
        <w:t>户信息</w:t>
      </w:r>
    </w:p>
    <w:p w:rsidR="00233BD9" w:rsidRDefault="00C55297">
      <w:pPr>
        <w:pStyle w:val="a4"/>
        <w:ind w:left="210" w:firstLineChars="0" w:firstLine="0"/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成功</w:t>
      </w:r>
      <w:r>
        <w:rPr>
          <w:rFonts w:ascii="仿宋_GB2312" w:eastAsia="仿宋_GB2312" w:hAnsi="仿宋_GB2312" w:cs="仿宋_GB2312" w:hint="eastAsia"/>
          <w:sz w:val="32"/>
          <w:szCs w:val="32"/>
        </w:rPr>
        <w:t>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我的事项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如下图所示：</w:t>
      </w:r>
    </w:p>
    <w:p w:rsidR="00233BD9" w:rsidRDefault="00C55297">
      <w:pPr>
        <w:pStyle w:val="a4"/>
        <w:ind w:left="930" w:firstLineChars="0" w:firstLine="0"/>
      </w:pPr>
      <w:r>
        <w:rPr>
          <w:noProof/>
        </w:rPr>
        <w:drawing>
          <wp:inline distT="0" distB="0" distL="0" distR="0">
            <wp:extent cx="5274310" cy="268795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233BD9">
      <w:pPr>
        <w:pStyle w:val="a4"/>
        <w:ind w:left="930" w:firstLineChars="0" w:firstLine="0"/>
      </w:pPr>
    </w:p>
    <w:p w:rsidR="00233BD9" w:rsidRDefault="00C55297">
      <w:pPr>
        <w:pStyle w:val="a4"/>
        <w:ind w:firstLineChars="100" w:firstLine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我的事项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业务情形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为“企业国内市场开拓资助项目”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申报记录</w:t>
      </w:r>
      <w:r>
        <w:rPr>
          <w:rFonts w:ascii="仿宋_GB2312" w:eastAsia="仿宋_GB2312" w:hAnsi="仿宋_GB2312" w:cs="仿宋_GB2312" w:hint="eastAsia"/>
          <w:sz w:val="32"/>
          <w:szCs w:val="32"/>
        </w:rPr>
        <w:t>，然后点击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如下图：</w:t>
      </w:r>
    </w:p>
    <w:p w:rsidR="00233BD9" w:rsidRDefault="00C55297">
      <w:pPr>
        <w:pStyle w:val="a4"/>
        <w:ind w:left="93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3893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C55297">
      <w:pPr>
        <w:pStyle w:val="a4"/>
        <w:ind w:left="21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）在打开的</w:t>
      </w:r>
      <w:r>
        <w:rPr>
          <w:rFonts w:ascii="仿宋_GB2312" w:eastAsia="仿宋_GB2312" w:hAnsi="仿宋_GB2312" w:cs="仿宋_GB2312" w:hint="eastAsia"/>
          <w:sz w:val="32"/>
          <w:szCs w:val="32"/>
        </w:rPr>
        <w:t>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面中，找到</w:t>
      </w:r>
      <w:r>
        <w:rPr>
          <w:rFonts w:ascii="仿宋_GB2312" w:eastAsia="仿宋_GB2312" w:hAnsi="仿宋_GB2312" w:cs="仿宋_GB2312" w:hint="eastAsia"/>
          <w:sz w:val="32"/>
          <w:szCs w:val="32"/>
        </w:rPr>
        <w:t>拨付账号确认按钮，点击该按钮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如下图所示：</w:t>
      </w:r>
    </w:p>
    <w:p w:rsidR="00233BD9" w:rsidRDefault="00C55297">
      <w:pPr>
        <w:pStyle w:val="a4"/>
        <w:ind w:left="93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944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C55297">
      <w:pPr>
        <w:pStyle w:val="a4"/>
        <w:ind w:left="21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输入银行账</w:t>
      </w:r>
      <w:r>
        <w:rPr>
          <w:rFonts w:ascii="仿宋_GB2312" w:eastAsia="仿宋_GB2312" w:hAnsi="仿宋_GB2312" w:cs="仿宋_GB2312" w:hint="eastAsia"/>
          <w:sz w:val="32"/>
          <w:szCs w:val="32"/>
        </w:rPr>
        <w:t>户信息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后</w:t>
      </w:r>
      <w:r>
        <w:rPr>
          <w:rFonts w:ascii="仿宋_GB2312" w:eastAsia="仿宋_GB2312" w:hAnsi="仿宋_GB2312" w:cs="仿宋_GB2312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</w:rPr>
        <w:t>注：上报后不可更改，请填妥后核对无误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上报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如下图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所示：</w:t>
      </w:r>
    </w:p>
    <w:p w:rsidR="00233BD9" w:rsidRDefault="00C55297">
      <w:pPr>
        <w:pStyle w:val="a4"/>
        <w:ind w:left="93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375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C55297">
      <w:pPr>
        <w:pStyle w:val="a4"/>
        <w:ind w:left="21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上报成功后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刷新</w:t>
      </w:r>
      <w:r>
        <w:rPr>
          <w:rFonts w:ascii="仿宋_GB2312" w:eastAsia="仿宋_GB2312" w:hAnsi="仿宋_GB2312" w:cs="仿宋_GB2312" w:hint="eastAsia"/>
          <w:sz w:val="32"/>
          <w:szCs w:val="32"/>
        </w:rPr>
        <w:t>当前页面，会出现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资金拨付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栏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如下图所示：</w:t>
      </w:r>
    </w:p>
    <w:p w:rsidR="00233BD9" w:rsidRDefault="00C55297">
      <w:pPr>
        <w:pStyle w:val="a4"/>
        <w:ind w:left="93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143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C55297">
      <w:pPr>
        <w:pStyle w:val="a4"/>
        <w:ind w:left="21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资金拨付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会出现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拨付</w:t>
      </w:r>
      <w:r>
        <w:rPr>
          <w:rFonts w:ascii="仿宋_GB2312" w:eastAsia="仿宋_GB2312" w:hAnsi="仿宋_GB2312" w:cs="仿宋_GB2312" w:hint="eastAsia"/>
          <w:sz w:val="32"/>
          <w:szCs w:val="32"/>
        </w:rPr>
        <w:t>帐号</w:t>
      </w:r>
      <w:r>
        <w:rPr>
          <w:rFonts w:ascii="仿宋_GB2312" w:eastAsia="仿宋_GB2312" w:hAnsi="仿宋_GB2312" w:cs="仿宋_GB2312" w:hint="eastAsia"/>
          <w:sz w:val="32"/>
          <w:szCs w:val="32"/>
        </w:rPr>
        <w:t>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表”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拨付账号</w:t>
      </w:r>
      <w:r>
        <w:rPr>
          <w:rFonts w:ascii="仿宋_GB2312" w:eastAsia="仿宋_GB2312" w:hAnsi="仿宋_GB2312" w:cs="仿宋_GB2312" w:hint="eastAsia"/>
          <w:sz w:val="32"/>
          <w:szCs w:val="32"/>
        </w:rPr>
        <w:t>信息表”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即可在新页面打印账户证明。</w:t>
      </w:r>
    </w:p>
    <w:p w:rsidR="00233BD9" w:rsidRDefault="00C55297">
      <w:pPr>
        <w:pStyle w:val="a4"/>
        <w:ind w:left="93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552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D9" w:rsidRDefault="00233BD9">
      <w:pPr>
        <w:pStyle w:val="a4"/>
        <w:ind w:left="930" w:firstLineChars="0" w:firstLine="0"/>
      </w:pPr>
    </w:p>
    <w:p w:rsidR="00233BD9" w:rsidRDefault="00233BD9"/>
    <w:sectPr w:rsidR="00233BD9" w:rsidSect="00233B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297" w:rsidRDefault="00C55297" w:rsidP="00D30842">
      <w:r>
        <w:separator/>
      </w:r>
    </w:p>
  </w:endnote>
  <w:endnote w:type="continuationSeparator" w:id="0">
    <w:p w:rsidR="00C55297" w:rsidRDefault="00C55297" w:rsidP="00D30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297" w:rsidRDefault="00C55297" w:rsidP="00D30842">
      <w:r>
        <w:separator/>
      </w:r>
    </w:p>
  </w:footnote>
  <w:footnote w:type="continuationSeparator" w:id="0">
    <w:p w:rsidR="00C55297" w:rsidRDefault="00C55297" w:rsidP="00D308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DC9C"/>
    <w:multiLevelType w:val="singleLevel"/>
    <w:tmpl w:val="04C7DC9C"/>
    <w:lvl w:ilvl="0">
      <w:start w:val="1"/>
      <w:numFmt w:val="decimal"/>
      <w:suff w:val="nothing"/>
      <w:lvlText w:val="%1、"/>
      <w:lvlJc w:val="left"/>
      <w:pPr>
        <w:ind w:left="32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72A27"/>
    <w:rsid w:val="00233BD9"/>
    <w:rsid w:val="00C55297"/>
    <w:rsid w:val="00D30842"/>
    <w:rsid w:val="0FC52BB6"/>
    <w:rsid w:val="15A71FB9"/>
    <w:rsid w:val="162B733D"/>
    <w:rsid w:val="17CD288E"/>
    <w:rsid w:val="1C7729E0"/>
    <w:rsid w:val="22FA7733"/>
    <w:rsid w:val="25060948"/>
    <w:rsid w:val="2FFE057D"/>
    <w:rsid w:val="305276CB"/>
    <w:rsid w:val="3C902666"/>
    <w:rsid w:val="3CC87B78"/>
    <w:rsid w:val="4111690A"/>
    <w:rsid w:val="5AD05136"/>
    <w:rsid w:val="63AE6B5A"/>
    <w:rsid w:val="6B424DED"/>
    <w:rsid w:val="6B767B6E"/>
    <w:rsid w:val="6DF94C4E"/>
    <w:rsid w:val="6E585362"/>
    <w:rsid w:val="77926987"/>
    <w:rsid w:val="77E64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BD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233B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  <w:unhideWhenUsed/>
    <w:qFormat/>
    <w:rsid w:val="00233BD9"/>
  </w:style>
  <w:style w:type="paragraph" w:styleId="2">
    <w:name w:val="toc 2"/>
    <w:basedOn w:val="a"/>
    <w:next w:val="a"/>
    <w:uiPriority w:val="39"/>
    <w:unhideWhenUsed/>
    <w:qFormat/>
    <w:rsid w:val="00233BD9"/>
    <w:pPr>
      <w:ind w:leftChars="200" w:left="420"/>
    </w:pPr>
  </w:style>
  <w:style w:type="character" w:styleId="a3">
    <w:name w:val="Hyperlink"/>
    <w:basedOn w:val="a0"/>
    <w:uiPriority w:val="99"/>
    <w:unhideWhenUsed/>
    <w:qFormat/>
    <w:rsid w:val="00233BD9"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233BD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233BD9"/>
    <w:pPr>
      <w:ind w:firstLineChars="200" w:firstLine="420"/>
    </w:pPr>
  </w:style>
  <w:style w:type="paragraph" w:styleId="a5">
    <w:name w:val="header"/>
    <w:basedOn w:val="a"/>
    <w:link w:val="Char"/>
    <w:rsid w:val="00D30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30842"/>
    <w:rPr>
      <w:kern w:val="2"/>
      <w:sz w:val="18"/>
      <w:szCs w:val="18"/>
    </w:rPr>
  </w:style>
  <w:style w:type="paragraph" w:styleId="a6">
    <w:name w:val="footer"/>
    <w:basedOn w:val="a"/>
    <w:link w:val="Char0"/>
    <w:rsid w:val="00D30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3084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b.gxj.sz.gov.cn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gdzwfw.gov.c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</Words>
  <Characters>474</Characters>
  <Application>Microsoft Office Word</Application>
  <DocSecurity>0</DocSecurity>
  <Lines>3</Lines>
  <Paragraphs>1</Paragraphs>
  <ScaleCrop>false</ScaleCrop>
  <Company>Kingsoft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吴成蛟</dc:creator>
  <cp:lastModifiedBy>朱其云</cp:lastModifiedBy>
  <cp:revision>2</cp:revision>
  <dcterms:created xsi:type="dcterms:W3CDTF">2021-03-22T01:26:00Z</dcterms:created>
  <dcterms:modified xsi:type="dcterms:W3CDTF">2021-03-22T01:26:00Z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