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/>
          <w:sz w:val="32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24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24"/>
          <w:lang w:val="en-US" w:eastAsia="zh-CN"/>
        </w:rPr>
        <w:t>2</w:t>
      </w:r>
      <w:bookmarkStart w:id="0" w:name="_GoBack"/>
      <w:bookmarkEnd w:id="0"/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阳光资金系统账户确认及账户证明打印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操作指南</w:t>
      </w:r>
    </w:p>
    <w:p>
      <w:pPr>
        <w:widowControl/>
        <w:numPr>
          <w:ilvl w:val="0"/>
          <w:numId w:val="1"/>
        </w:numPr>
        <w:jc w:val="left"/>
        <w:rPr>
          <w:rFonts w:ascii="黑体" w:hAnsi="黑体" w:eastAsia="黑体" w:cs="黑体"/>
          <w:b/>
          <w:sz w:val="32"/>
          <w:szCs w:val="32"/>
        </w:rPr>
      </w:pPr>
      <w:r>
        <w:rPr>
          <w:b/>
          <w:sz w:val="32"/>
          <w:szCs w:val="24"/>
        </w:rPr>
        <w:br w:type="page"/>
      </w:r>
      <w:r>
        <w:rPr>
          <w:rFonts w:hint="eastAsia" w:ascii="黑体" w:hAnsi="黑体" w:eastAsia="黑体" w:cs="黑体"/>
          <w:b/>
          <w:sz w:val="32"/>
          <w:szCs w:val="32"/>
        </w:rPr>
        <w:t>登录（以下两种方式都可）</w:t>
      </w:r>
    </w:p>
    <w:p>
      <w:pPr>
        <w:pStyle w:val="11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（1）从深圳市工业和信息化局智慧工信企业服务平台（</w:t>
      </w:r>
      <w:r>
        <w:fldChar w:fldCharType="begin"/>
      </w:r>
      <w:r>
        <w:instrText xml:space="preserve"> HYPERLINK "http://wb.gxj.sz.gov.cn/"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http://wb.gxj.sz.gov.cn/</w:t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）登录。输入网址访问，进入深圳市工业和信息化局智慧工信企业服务平台首页后，点击“省网厅统一登录”登录。</w:t>
      </w:r>
    </w:p>
    <w:p>
      <w:pPr>
        <w:pStyle w:val="11"/>
        <w:ind w:left="108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0333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20" w:firstLine="0" w:firstLineChars="0"/>
        <w:rPr>
          <w:sz w:val="24"/>
          <w:szCs w:val="24"/>
        </w:rPr>
      </w:pPr>
    </w:p>
    <w:p>
      <w:pPr>
        <w:pStyle w:val="11"/>
        <w:ind w:left="720" w:firstLine="0" w:firstLineChars="0"/>
        <w:rPr>
          <w:sz w:val="24"/>
          <w:szCs w:val="24"/>
        </w:rPr>
      </w:pPr>
    </w:p>
    <w:p>
      <w:pPr>
        <w:pStyle w:val="11"/>
        <w:ind w:left="720" w:firstLine="0" w:firstLineChars="0"/>
      </w:pPr>
    </w:p>
    <w:p>
      <w:pPr>
        <w:rPr>
          <w:sz w:val="24"/>
          <w:szCs w:val="24"/>
        </w:rPr>
      </w:pPr>
    </w:p>
    <w:p>
      <w:pPr>
        <w:widowControl/>
        <w:ind w:left="320"/>
        <w:jc w:val="left"/>
        <w:rPr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（2）从广东政务服务网（</w:t>
      </w:r>
      <w:r>
        <w:fldChar w:fldCharType="begin"/>
      </w:r>
      <w:r>
        <w:instrText xml:space="preserve"> HYPERLINK "http://www.gdzwfw.gov.cn/"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http://www.gdzwfw.gov.cn/</w:t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</w:t>
      </w:r>
      <w:r>
        <w:drawing>
          <wp:inline distT="0" distB="0" distL="0" distR="0">
            <wp:extent cx="5274310" cy="2863215"/>
            <wp:effectExtent l="0" t="0" r="2540" b="13335"/>
            <wp:docPr id="2" name="图片 2" descr="C:\Users\IRISBI~1\AppData\Local\Temp\155979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RISBI~1\AppData\Local\Temp\155979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pStyle w:val="11"/>
        <w:ind w:left="420" w:firstLine="0" w:firstLineChars="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2、确认银行账户信息</w:t>
      </w:r>
    </w:p>
    <w:p>
      <w:pPr>
        <w:pStyle w:val="11"/>
        <w:ind w:left="210" w:firstLine="0" w:firstLineChars="0"/>
      </w:pPr>
      <w:r>
        <w:rPr>
          <w:rFonts w:hint="eastAsia" w:ascii="仿宋_GB2312" w:hAnsi="仿宋_GB2312" w:eastAsia="仿宋_GB2312" w:cs="仿宋_GB2312"/>
          <w:sz w:val="32"/>
          <w:szCs w:val="32"/>
        </w:rPr>
        <w:t>（1）登录成功后，点击进入“我的事项”，如下图所示：</w:t>
      </w:r>
    </w:p>
    <w:p>
      <w:pPr>
        <w:pStyle w:val="11"/>
        <w:ind w:left="930" w:firstLine="0" w:firstLineChars="0"/>
      </w:pPr>
      <w:r>
        <w:drawing>
          <wp:inline distT="0" distB="0" distL="0" distR="0">
            <wp:extent cx="5274310" cy="2687955"/>
            <wp:effectExtent l="0" t="0" r="254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930" w:firstLine="0" w:firstLineChars="0"/>
      </w:pPr>
    </w:p>
    <w:p>
      <w:pPr>
        <w:pStyle w:val="11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（2）点击进入“我的事项”，选择“业务情形”为“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工业设计走进中小微制造企业扶持项目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”的申报记录，然后点击“查看”，如下图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以集成电路专项扶持计划为例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13893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（3）在打开的页面中，找到拨付账号确认按钮，点击该按钮，如下图所示：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944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（4）输入银行账户信息后</w:t>
      </w:r>
      <w:r>
        <w:rPr>
          <w:rFonts w:ascii="仿宋_GB2312" w:hAnsi="仿宋_GB2312" w:eastAsia="仿宋_GB2312" w:cs="仿宋_GB2312"/>
          <w:sz w:val="32"/>
          <w:szCs w:val="32"/>
        </w:rPr>
        <w:t>(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注：上报后不可更改，请填妥后核对无误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），点击“上报”，如下图所示：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4093845" cy="1844040"/>
            <wp:effectExtent l="0" t="0" r="190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（5）上报成功后，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刷新</w:t>
      </w:r>
      <w:r>
        <w:rPr>
          <w:rFonts w:hint="eastAsia" w:ascii="仿宋_GB2312" w:hAnsi="仿宋_GB2312" w:eastAsia="仿宋_GB2312" w:cs="仿宋_GB2312"/>
          <w:sz w:val="32"/>
          <w:szCs w:val="32"/>
        </w:rPr>
        <w:t>当前页面，会出现“资金拨付”栏，如下图所示：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3143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（6）选择“资金拨付”,会出现“拨付帐号信息表”，点击“拨付账号信息表”，即可在新页面打印账户证明。</w:t>
      </w:r>
    </w:p>
    <w:p>
      <w:pPr>
        <w:pStyle w:val="11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7552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930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7DC9C"/>
    <w:multiLevelType w:val="singleLevel"/>
    <w:tmpl w:val="04C7DC9C"/>
    <w:lvl w:ilvl="0" w:tentative="0">
      <w:start w:val="1"/>
      <w:numFmt w:val="decimal"/>
      <w:suff w:val="nothing"/>
      <w:lvlText w:val="%1、"/>
      <w:lvlJc w:val="left"/>
      <w:pPr>
        <w:ind w:left="3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MDAwYjU2YmZkM2ViMzhmYTZhNWZkMjUxYTczYzIifQ=="/>
  </w:docVars>
  <w:rsids>
    <w:rsidRoot w:val="00172A27"/>
    <w:rsid w:val="00172A27"/>
    <w:rsid w:val="00233BD9"/>
    <w:rsid w:val="00C55297"/>
    <w:rsid w:val="00D30842"/>
    <w:rsid w:val="03BA04D1"/>
    <w:rsid w:val="0FC52BB6"/>
    <w:rsid w:val="15A71FB9"/>
    <w:rsid w:val="162B733D"/>
    <w:rsid w:val="17CD288E"/>
    <w:rsid w:val="1C7729E0"/>
    <w:rsid w:val="22FA7733"/>
    <w:rsid w:val="25060948"/>
    <w:rsid w:val="2FFE057D"/>
    <w:rsid w:val="305276CB"/>
    <w:rsid w:val="3A0D042D"/>
    <w:rsid w:val="3C902666"/>
    <w:rsid w:val="3CC87B78"/>
    <w:rsid w:val="4111690A"/>
    <w:rsid w:val="5AD05136"/>
    <w:rsid w:val="63AE6B5A"/>
    <w:rsid w:val="6B424DED"/>
    <w:rsid w:val="6B767B6E"/>
    <w:rsid w:val="6DF94C4E"/>
    <w:rsid w:val="6E585362"/>
    <w:rsid w:val="77926987"/>
    <w:rsid w:val="77E6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5</Pages>
  <Words>405</Words>
  <Characters>452</Characters>
  <Lines>3</Lines>
  <Paragraphs>1</Paragraphs>
  <TotalTime>2</TotalTime>
  <ScaleCrop>false</ScaleCrop>
  <LinksUpToDate>false</LinksUpToDate>
  <CharactersWithSpaces>452</CharactersWithSpaces>
  <Application>WPS Office_11.1.0.12349_F1E327BC-269C-435d-A152-05C5408002CA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2021-03-22T01:26:00Z</dcterms:created>
  <dc:creator>吴成蛟</dc:creator>
  <cp:lastModifiedBy>ivy</cp:lastModifiedBy>
  <dcterms:modified xsi:type="dcterms:W3CDTF">2022-08-21T05:27:58Z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2052-11.1.0.12349</vt:lpwstr>
  </property>
  <property fmtid="{D5CDD505-2E9C-101B-9397-08002B2CF9AE}" pid="3" name="ICV">
    <vt:lpwstr>F81F0EA5D5F341ABB660E184A5141E06</vt:lpwstr>
  </property>
</Properties>
</file>